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ecd8316a72fe0cd059e2abc6b64a56796e1347"/>
    <w:p>
      <w:pPr>
        <w:pStyle w:val="Heading3"/>
      </w:pPr>
      <w:r>
        <w:t xml:space="preserve">Уплатите налоги не позднее 2 декабря 2024 года</w:t>
      </w:r>
    </w:p>
    <w:p>
      <w:pPr>
        <w:pStyle w:val="FirstParagraph"/>
      </w:pPr>
      <w:r>
        <w:t xml:space="preserve">11.11.2024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http://preobr.mos.ru/rosreestr/detail/12653649.html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rosreestr/detail/126536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rosreestr/detail/126536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2025-02-21T23:32:21Z</dcterms:created>
  <dcterms:modified xsi:type="dcterms:W3CDTF">2025-02-21T23:32:21Z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