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67f38fb4dea3586a2dde8fff510efb9b25df9"/>
    <w:p>
      <w:pPr>
        <w:pStyle w:val="Heading3"/>
      </w:pPr>
      <w:r>
        <w:t xml:space="preserve">Раскрытие персональных данных в ЕГРН: рассказываем и объясняем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rPr>
          <w:iCs/>
          <w:i/>
        </w:rPr>
        <w:t xml:space="preserve">В Роскадастре по Москве рассказали какие персональные данные в ЕГРН раскрываются с согласия собственника</w:t>
      </w:r>
    </w:p>
    <w:p>
      <w:pPr>
        <w:pStyle w:val="BodyText"/>
      </w:pPr>
      <w:r>
        <w:rPr>
          <w:bCs/>
          <w:b/>
        </w:rPr>
        <w:t xml:space="preserve">С 1 марта 2023 года вступил в силу Федеральный закон от 14.07.2022 № 266-ФЗ, устанавливающая ограничения в указании персональных данных владельца объекта недвижимости, содержащихся в Единого государственного реестра недвижимости (ЕГРН). Теперь выписку из реестра недвижимости с личными данными можно получить только с согласия собственника.</w:t>
      </w:r>
    </w:p>
    <w:p>
      <w:pPr>
        <w:pStyle w:val="BodyText"/>
      </w:pPr>
      <w:r>
        <w:rPr>
          <w:iCs/>
          <w:i/>
        </w:rPr>
        <w:t xml:space="preserve">«Под раскрытием персональных данных имеется в виду предоставление выписки из ЕГРН с ФИО и датой рождения собственника. Никаких других личных данных, таких как: номер паспорта, СНИЛС, адрес прописки и прочее в сведениях из реестра недвижимости не указывается»,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«Если в собственности несколько объектов недвижимости, то подать заявление и открыть свои личные данные можно только по одному интересующему объекту»,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Если владелец объекта недвижимости не подаст заявление о внесении специальной отметки, то в выписке из ЕГРН персональные данные будут отсутствовать. В таком случае в сведениях о правообладателе будет указано – «физическое лицо».</w:t>
      </w:r>
    </w:p>
    <w:p>
      <w:pPr>
        <w:pStyle w:val="BodyText"/>
      </w:pPr>
      <w:r>
        <w:t xml:space="preserve">Также, после проведения операций с недвижимостью не забывайте подавать заявление о погашении записи в ЕГРН об открытии сведений. Сделать это можно в МФЦ или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 Данные действия позволят обезопасить свои персональные данные от несанкционированного доступа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http://preobr.mos.ru/rosreestr/detail/11622185.html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rosreestr/detail/11622185.html" TargetMode="External" /><Relationship Type="http://schemas.openxmlformats.org/officeDocument/2006/relationships/hyperlink" Id="rId20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rosreestr/detail/11622185.html" TargetMode="External" /><Relationship Type="http://schemas.openxmlformats.org/officeDocument/2006/relationships/hyperlink" Id="rId20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2024-10-10T05:56:08Z</dcterms:created>
  <dcterms:modified xsi:type="dcterms:W3CDTF">2024-10-10T05:56:08Z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