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64a785804bdcf8b80b0bc90132397af3f3ff6e"/>
    <w:p>
      <w:pPr>
        <w:pStyle w:val="Heading3"/>
      </w:pPr>
      <w:r>
        <w:t xml:space="preserve">В Московском зоопарке на кадастровый учет поставлен новый павильон «Ластоногие»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rPr>
          <w:iCs/>
          <w:i/>
        </w:rPr>
        <w:t xml:space="preserve">Сведения в отношении объекта недвижимости главного зоопарка города внесены в ЕГРН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павильон «Ластоногие» в Московском зоопарке, расположенном в Пресненском районе.</w:t>
      </w:r>
    </w:p>
    <w:p>
      <w:pPr>
        <w:pStyle w:val="BodyText"/>
      </w:pPr>
      <w:r>
        <w:drawing>
          <wp:inline>
            <wp:extent cx="5334000" cy="40032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c64/8idkeilstjxd69h0swen37i8hwcibi70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32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объект общей площадью более 5,9 тыс. квадратных метров находится по адресу: г. Москва, Большая Грузинская улица, д. 1, стр. 51 и представляет собой трехэтажное здание с билетными кассами, кафе и сувенирными магазинами. В комплексе оборудованы бассейны с помещениями для морских животных - тюленей, белух, морских котиков и других представителей водной фауны.</w:t>
      </w:r>
    </w:p>
    <w:p>
      <w:pPr>
        <w:pStyle w:val="BodyText"/>
      </w:pPr>
      <w:r>
        <w:rPr>
          <w:iCs/>
          <w:i/>
        </w:rPr>
        <w:t xml:space="preserve">«Модернизация территории, современное оснащение, улучшение инфраструктуры – это постоянный процесс на территории Московского зоологического парка. Благодаря удобству посещения, интересным и постоянно меняющимся экспозициям поток посетителей не уменьшается, а животным обеспечено комфортное пребывание в вольерах, террариумах и бассейнах,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Только с начала этого года новый павильон стал 3 объектом, поставленным на кадастровый учет. Ранее были учтены входная зона со стороны станции метро «Баррикадная» и пешеходный мост через Большую Грузинскую улицу, связывающий новую и старую территории зоопарка».</w:t>
      </w:r>
    </w:p>
    <w:p>
      <w:pPr>
        <w:pStyle w:val="BodyText"/>
      </w:pPr>
      <w:r>
        <w:t xml:space="preserve">В павильоне «Ластоногие» созданы комфортные условия для круглогодичного содержания морских обитателей, максимально приближенные к естественной среде обитания.</w:t>
      </w:r>
    </w:p>
    <w:p>
      <w:pPr>
        <w:pStyle w:val="BodyText"/>
      </w:pPr>
      <w:r>
        <w:drawing>
          <wp:inline>
            <wp:extent cx="5334000" cy="35322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559/os1ppcq7jsthkf6mu18iae3hh3qt67q5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«На протяжении 158 лет Московский зоопарк радует посетителей своей прекрасной атмосферой и огромной коллекцией животных. Открытие нового павильона главного зоопарка города позволит расширить спектр его обитателей, а также привлечет дополнительный интерес со стороны москвичей и гостей столицы»</w:t>
      </w:r>
      <w:r>
        <w:t xml:space="preserve">, 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Ранее об открытии после реконструкции павильона «Ластоногие» в Московском зоопарке</w:t>
      </w:r>
      <w:r>
        <w:t xml:space="preserve"> </w:t>
      </w:r>
      <w:hyperlink r:id="rId26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. По его словам, по сути, это новое строительство: старый павильон демонтировали и возвели современный. Он рассчитан на содержание 36 особей морских млекопитающих, отметил Мэр Москвы.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7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http://preobr.mos.ru/rosreestr/detail/10978062.html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78062.html" TargetMode="External" /><Relationship Type="http://schemas.openxmlformats.org/officeDocument/2006/relationships/hyperlink" Id="rId28" Target="https://kadastr.ru/" TargetMode="External" /><Relationship Type="http://schemas.openxmlformats.org/officeDocument/2006/relationships/hyperlink" Id="rId26" Target="https://www.sobyanin.ru/pavilon-lastonogie" TargetMode="External" /><Relationship Type="http://schemas.openxmlformats.org/officeDocument/2006/relationships/hyperlink" Id="rId27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rosreestr/detail/10978062.html" TargetMode="External" /><Relationship Type="http://schemas.openxmlformats.org/officeDocument/2006/relationships/hyperlink" Id="rId28" Target="https://kadastr.ru/" TargetMode="External" /><Relationship Type="http://schemas.openxmlformats.org/officeDocument/2006/relationships/hyperlink" Id="rId26" Target="https://www.sobyanin.ru/pavilon-lastonogie" TargetMode="External" /><Relationship Type="http://schemas.openxmlformats.org/officeDocument/2006/relationships/hyperlink" Id="rId27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2024-09-27T05:50:49Z</dcterms:created>
  <dcterms:modified xsi:type="dcterms:W3CDTF">2024-09-27T05:50:49Z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