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a18b15448d99695bafa736d8017dc8bb410a4"/>
    <w:p>
      <w:pPr>
        <w:pStyle w:val="Heading3"/>
      </w:pPr>
      <w:r>
        <w:t xml:space="preserve">Оповещение о проведении публичных слушаний по проекту планировки территории линейного объекта - реконструкция газопровода среднего давления по адресу: г. Москва, ВАО, Рубцовско-Дворцовая ул., выход на Русаковскую наб.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На публичные слушания представляется проект планировки территории линейного объекта - реконструкция газопровода среднего давления по адресу: г. Москва, ВАО, Рубцовско-Дворцовая ул., выход на Русаковскую наб.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7 февраля по 17 февраля 2020 года</w:t>
      </w:r>
      <w:r>
        <w:t xml:space="preserve"> </w:t>
      </w:r>
      <w:r>
        <w:t xml:space="preserve">в здании управы района Преображенское города Москвы по адресу: Б. Черкизовская ул., д.14А, консультация специалистом по теме публичных слушаний - 10.02.2020 с 14:00 до 18:00.</w:t>
      </w:r>
    </w:p>
    <w:p>
      <w:pPr>
        <w:pStyle w:val="BodyText"/>
      </w:pPr>
      <w:r>
        <w:t xml:space="preserve">Часы работы экспозиции: пнд. - чтв. с 09:00 до 18:00, птн. с 09:00 до 16:00.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 февраля 2020 года в 19:00</w:t>
      </w:r>
      <w:r>
        <w:t xml:space="preserve"> </w:t>
      </w:r>
      <w:r>
        <w:t xml:space="preserve">в здании Общественного Центра им. Моссовета по адресу: Преображенская пл., д.12.</w:t>
      </w:r>
    </w:p>
    <w:p>
      <w:pPr>
        <w:pStyle w:val="BodyText"/>
      </w:pPr>
      <w:r>
        <w:t xml:space="preserve">Время начала регистрации участников собрания - 18:00.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(499)161-41-78,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Преображенское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 https://preobr.mos.ru.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http://preobr.mos.ru/public-hearings/alerts-about-public-hearings/detail/8659621.html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ublic-hearings/alerts-about-public-hearings/detail/8659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ublic-hearings/alerts-about-public-hearings/detail/8659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2025-02-22T00:25:30Z</dcterms:created>
  <dcterms:modified xsi:type="dcterms:W3CDTF">2025-02-22T00:25:30Z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