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2ddd658ca4d0bd504ba677ad8511eca1160ab"/>
    <w:p>
      <w:pPr>
        <w:pStyle w:val="Heading3"/>
      </w:pPr>
      <w:r>
        <w:t xml:space="preserve">План мероприятий с 29 мая по 11 июня 2017 г.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rPr>
          <w:bCs/>
          <w:b/>
        </w:rPr>
        <w:t xml:space="preserve">01.06.2017, начало в 15.00</w:t>
      </w:r>
    </w:p>
    <w:p>
      <w:pPr>
        <w:pStyle w:val="BodyText"/>
      </w:pPr>
      <w:r>
        <w:rPr>
          <w:iCs/>
          <w:i/>
          <w:bCs/>
          <w:b/>
        </w:rPr>
        <w:t xml:space="preserve">РГБМ МИКЦ "Особняк В.Д.Носова", Электрозаводская, д.12, стр.1</w:t>
      </w:r>
    </w:p>
    <w:p>
      <w:pPr>
        <w:pStyle w:val="BodyText"/>
      </w:pPr>
      <w:r>
        <w:rPr>
          <w:iCs/>
          <w:i/>
        </w:rPr>
        <w:t xml:space="preserve">Лекция-концерт "Традиции венских классиков в жанре скрипичного концерта В.А.Моцарт Л.В. Бетховен В концерте принимают участие лауреаты международных конкурсов. Галина Скобелева (скрипка), Марина Яблокова (фортепиано). Вход свободный.</w:t>
      </w:r>
    </w:p>
    <w:p>
      <w:pPr>
        <w:pStyle w:val="BodyText"/>
      </w:pPr>
      <w:r>
        <w:rPr>
          <w:bCs/>
          <w:b/>
        </w:rPr>
        <w:t xml:space="preserve">02.06.2017, с 16.45 до 17.30</w:t>
      </w:r>
    </w:p>
    <w:p>
      <w:pPr>
        <w:pStyle w:val="BodyText"/>
      </w:pPr>
      <w:r>
        <w:rPr>
          <w:iCs/>
          <w:i/>
          <w:bCs/>
          <w:b/>
        </w:rPr>
        <w:t xml:space="preserve">ГБУ ЦРН «Преображенец», Большая Черкизовская, д.20/4</w:t>
      </w:r>
    </w:p>
    <w:p>
      <w:pPr>
        <w:pStyle w:val="BodyText"/>
      </w:pPr>
      <w:r>
        <w:rPr>
          <w:iCs/>
          <w:i/>
        </w:rPr>
        <w:t xml:space="preserve">Открытый урок "Да здравствует лето!" в студии "Прикладное творчество".</w:t>
      </w:r>
    </w:p>
    <w:p>
      <w:pPr>
        <w:pStyle w:val="BodyText"/>
      </w:pPr>
      <w:r>
        <w:rPr>
          <w:bCs/>
          <w:b/>
        </w:rPr>
        <w:t xml:space="preserve">02.06.2017, начало в 19.00</w:t>
      </w:r>
    </w:p>
    <w:p>
      <w:pPr>
        <w:pStyle w:val="BodyText"/>
      </w:pPr>
      <w:r>
        <w:rPr>
          <w:iCs/>
          <w:i/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iCs/>
          <w:i/>
          <w:bCs/>
          <w:b/>
        </w:rPr>
        <w:t xml:space="preserve">д. 4,корп. 1</w:t>
      </w:r>
    </w:p>
    <w:p>
      <w:pPr>
        <w:pStyle w:val="BodyText"/>
      </w:pPr>
      <w:r>
        <w:rPr>
          <w:iCs/>
          <w:i/>
        </w:rPr>
        <w:t xml:space="preserve">Презентация книги "Манга Хокусая: Энциклопедия старой японской жизни в картинках".</w:t>
      </w:r>
    </w:p>
    <w:p>
      <w:pPr>
        <w:pStyle w:val="BodyText"/>
      </w:pPr>
      <w:r>
        <w:rPr>
          <w:bCs/>
          <w:b/>
        </w:rPr>
        <w:t xml:space="preserve">03.06.2017 с 10.30 до 16.30</w:t>
      </w:r>
    </w:p>
    <w:p>
      <w:pPr>
        <w:pStyle w:val="BodyText"/>
      </w:pPr>
      <w:r>
        <w:rPr>
          <w:iCs/>
          <w:i/>
          <w:bCs/>
          <w:b/>
        </w:rPr>
        <w:t xml:space="preserve">ГБУ ЦРН «Преображенец», Большая Черкизовская, д.22-5 (спортивная площадка)</w:t>
      </w:r>
    </w:p>
    <w:p>
      <w:pPr>
        <w:pStyle w:val="BodyText"/>
      </w:pPr>
      <w:r>
        <w:rPr>
          <w:iCs/>
          <w:i/>
        </w:rPr>
        <w:t xml:space="preserve">Кубок ГБУ ЦРН "Преображенец" по мини-футболу.</w:t>
      </w:r>
    </w:p>
    <w:p>
      <w:pPr>
        <w:pStyle w:val="BodyText"/>
      </w:pPr>
      <w:r>
        <w:rPr>
          <w:bCs/>
          <w:b/>
        </w:rPr>
        <w:t xml:space="preserve">03.06.2017, начало в 13.00</w:t>
      </w:r>
    </w:p>
    <w:p>
      <w:pPr>
        <w:pStyle w:val="BodyText"/>
      </w:pPr>
      <w:r>
        <w:rPr>
          <w:iCs/>
          <w:i/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iCs/>
          <w:i/>
          <w:bCs/>
          <w:b/>
        </w:rPr>
        <w:t xml:space="preserve">д. 4,корп. 1</w:t>
      </w:r>
    </w:p>
    <w:p>
      <w:pPr>
        <w:pStyle w:val="BodyText"/>
      </w:pPr>
      <w:r>
        <w:rPr>
          <w:iCs/>
          <w:i/>
        </w:rPr>
        <w:t xml:space="preserve">Клуб "Без барьера" Семинар-тренинг "О любви".</w:t>
      </w:r>
    </w:p>
    <w:p>
      <w:pPr>
        <w:pStyle w:val="BodyText"/>
      </w:pPr>
      <w:r>
        <w:rPr>
          <w:bCs/>
          <w:b/>
        </w:rPr>
        <w:t xml:space="preserve">05.06.2017, начало в 19.00</w:t>
      </w:r>
    </w:p>
    <w:p>
      <w:pPr>
        <w:pStyle w:val="BodyText"/>
      </w:pPr>
      <w:r>
        <w:rPr>
          <w:iCs/>
          <w:i/>
          <w:bCs/>
          <w:b/>
        </w:rPr>
        <w:t xml:space="preserve">РГБМ МИКЦ "Особняк В.Д.Носова", Электрозаводская, д.12, стр.1</w:t>
      </w:r>
    </w:p>
    <w:p>
      <w:pPr>
        <w:pStyle w:val="BodyText"/>
      </w:pPr>
      <w:r>
        <w:rPr>
          <w:iCs/>
          <w:i/>
        </w:rPr>
        <w:t xml:space="preserve">"Радостно играет в сердце кровь".</w:t>
      </w:r>
    </w:p>
    <w:p>
      <w:pPr>
        <w:pStyle w:val="BodyText"/>
      </w:pPr>
      <w:r>
        <w:rPr>
          <w:bCs/>
          <w:b/>
        </w:rPr>
        <w:t xml:space="preserve">06.06.2017, начало в 15.00</w:t>
      </w:r>
    </w:p>
    <w:p>
      <w:pPr>
        <w:pStyle w:val="BodyText"/>
      </w:pPr>
      <w:r>
        <w:rPr>
          <w:iCs/>
          <w:i/>
          <w:bCs/>
          <w:b/>
        </w:rPr>
        <w:t xml:space="preserve">РГБМ МИКЦ "Особняк В.Д.Носова", Электрозаводская, д.12, стр.1</w:t>
      </w:r>
    </w:p>
    <w:p>
      <w:pPr>
        <w:pStyle w:val="BodyText"/>
      </w:pPr>
      <w:r>
        <w:rPr>
          <w:iCs/>
          <w:i/>
        </w:rPr>
        <w:t xml:space="preserve">Вечер вокальной камерной музыки. В вечере принимают участие лауреаты международных конкурсов.</w:t>
      </w:r>
    </w:p>
    <w:p>
      <w:pPr>
        <w:pStyle w:val="BodyText"/>
      </w:pPr>
      <w:r>
        <w:rPr>
          <w:bCs/>
          <w:b/>
        </w:rPr>
        <w:t xml:space="preserve">09.06.2017, начало в 19.00</w:t>
      </w:r>
    </w:p>
    <w:p>
      <w:pPr>
        <w:pStyle w:val="BodyText"/>
      </w:pPr>
      <w:r>
        <w:rPr>
          <w:iCs/>
          <w:i/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iCs/>
          <w:i/>
          <w:bCs/>
          <w:b/>
        </w:rPr>
        <w:t xml:space="preserve">д. 4,корп. 1</w:t>
      </w:r>
    </w:p>
    <w:p>
      <w:pPr>
        <w:pStyle w:val="BodyText"/>
      </w:pPr>
      <w:r>
        <w:rPr>
          <w:iCs/>
          <w:i/>
        </w:rPr>
        <w:t xml:space="preserve">Клуб интеллектуального чтения. Семинар по немецкоязычной литературе первой половины XX века. Анализ оригинальных текстов, в также переводов этих произведений на русский язык, их интерпретация и толкование.</w:t>
      </w:r>
    </w:p>
    <w:p>
      <w:pPr>
        <w:pStyle w:val="BodyText"/>
      </w:pPr>
      <w:r>
        <w:rPr>
          <w:bCs/>
          <w:b/>
        </w:rPr>
        <w:t xml:space="preserve">10.06.2017, с 10.30 до 16.30</w:t>
      </w:r>
    </w:p>
    <w:p>
      <w:pPr>
        <w:pStyle w:val="BodyText"/>
      </w:pPr>
      <w:r>
        <w:rPr>
          <w:iCs/>
          <w:i/>
          <w:bCs/>
          <w:b/>
        </w:rPr>
        <w:t xml:space="preserve">ГБУ ЦРН «Преображенец», Большая Черкизовская, д.22-5 (спортивная площадка)</w:t>
      </w:r>
    </w:p>
    <w:p>
      <w:pPr>
        <w:pStyle w:val="BodyText"/>
      </w:pPr>
      <w:r>
        <w:rPr>
          <w:iCs/>
          <w:i/>
        </w:rPr>
        <w:t xml:space="preserve">Кубок ГБУ ЦРН "Преображенец" по мини-футболу.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http://preobr.mos.ru/presscenter/plan-an-event/detail/6037745.html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plan-an-event/detail/6037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plan-an-event/detail/6037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2024-09-27T05:01:31Z</dcterms:created>
  <dcterms:modified xsi:type="dcterms:W3CDTF">2024-09-27T05:01:31Z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