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как-получить-вычет-за-обучение"/>
    <w:p>
      <w:pPr>
        <w:pStyle w:val="Heading3"/>
      </w:pPr>
      <w:r>
        <w:t xml:space="preserve">Как получить вычет за обучение</w:t>
      </w:r>
    </w:p>
    <w:p>
      <w:pPr>
        <w:pStyle w:val="FirstParagraph"/>
      </w:pPr>
      <w:r>
        <w:t xml:space="preserve">25.03.2025</w:t>
      </w:r>
    </w:p>
    <w:p>
      <w:pPr>
        <w:pStyle w:val="BodyText"/>
      </w:pPr>
      <w:hyperlink r:id="rId20">
        <w:r>
          <w:rPr>
            <w:rStyle w:val="Hyperlink"/>
          </w:rPr>
          <w:t xml:space="preserve">Как получить вычет за обучение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http://preobr.mos.ru/presscenter/officially/detail/12876168.html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_&#1050;&#1072;&#1082;%20&#1087;&#1086;&#1083;&#1091;&#1095;&#1080;&#1090;&#1100;%20&#1074;&#1099;&#1095;&#1077;&#1090;%20&#1079;&#1072;%20&#1086;&#1073;&#1091;&#1095;&#1077;&#1085;&#1080;&#1077;%20.pdf" TargetMode="External" /><Relationship Type="http://schemas.openxmlformats.org/officeDocument/2006/relationships/hyperlink" Id="rId22" Target="http://preobr.mos.ru" TargetMode="External" /><Relationship Type="http://schemas.openxmlformats.org/officeDocument/2006/relationships/hyperlink" Id="rId21" Target="http://preobr.mos.ru/presscenter/officially/detail/128761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_&#1050;&#1072;&#1082;%20&#1087;&#1086;&#1083;&#1091;&#1095;&#1080;&#1090;&#1100;%20&#1074;&#1099;&#1095;&#1077;&#1090;%20&#1079;&#1072;%20&#1086;&#1073;&#1091;&#1095;&#1077;&#1085;&#1080;&#1077;%20.pdf" TargetMode="External" /><Relationship Type="http://schemas.openxmlformats.org/officeDocument/2006/relationships/hyperlink" Id="rId22" Target="http://preobr.mos.ru" TargetMode="External" /><Relationship Type="http://schemas.openxmlformats.org/officeDocument/2006/relationships/hyperlink" Id="rId21" Target="http://preobr.mos.ru/presscenter/officially/detail/128761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2025-05-13T06:44:15Z</dcterms:created>
  <dcterms:modified xsi:type="dcterms:W3CDTF">2025-05-13T06:44:15Z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