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4fd54edfbb186af9c52c90e85508f78241246f"/>
    <w:p>
      <w:pPr>
        <w:pStyle w:val="Heading3"/>
      </w:pPr>
      <w:r>
        <w:t xml:space="preserve">Демонтировали двухуровневые белые фонтаны, которые украшали нашу площадь. На этой площади, рядом с фонтанами год - полтора назад исчезли лавочки, где гуляли и отдыхали взрослые и дети, мамы с колясками.</w:t>
      </w:r>
    </w:p>
    <w:p>
      <w:pPr>
        <w:pStyle w:val="FirstParagraph"/>
      </w:pPr>
      <w:r>
        <w:t xml:space="preserve">24.06.2013</w:t>
      </w:r>
    </w:p>
    <w:p>
      <w:pPr>
        <w:pStyle w:val="BodyText"/>
      </w:pPr>
      <w:r>
        <w:t xml:space="preserve">Демонтаж фонтанов по адресу: ул. Б.Черкизовская, д. 9, корп. 1, произведен в связи с реконструкцией Щелковского шоссе от МКАД до Садового кольца все декоративные элементы демонтируются в зоне проведения работ. После завершения реконструкции путепровода благоустройство данных территорий будет восстановлено с учетом необходимых элементов.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http://preobr.mos.ru/presscenter/news/detail/733929.html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39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39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2024-09-27T05:24:57Z</dcterms:created>
  <dcterms:modified xsi:type="dcterms:W3CDTF">2024-09-27T05:24:57Z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