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8de0483f11e13d93652174f7e0f93553cae9b3"/>
    <w:p>
      <w:pPr>
        <w:pStyle w:val="Heading3"/>
      </w:pPr>
      <w:r>
        <w:t xml:space="preserve">Когда дом № 6 по ул. Суворовская признают аварийным?</w:t>
      </w:r>
    </w:p>
    <w:p>
      <w:pPr>
        <w:pStyle w:val="FirstParagraph"/>
      </w:pPr>
      <w:r>
        <w:t xml:space="preserve">19.06.2013</w:t>
      </w:r>
    </w:p>
    <w:p>
      <w:pPr>
        <w:pStyle w:val="BodyText"/>
      </w:pPr>
      <w:r>
        <w:t xml:space="preserve">Распоряжением префектуры Восточного административного округа города Москвы от 21.12.2012г. жилой дом № 6 по ул. Суворовская признан аварийным.</w:t>
      </w:r>
    </w:p>
    <w:p>
      <w:pPr>
        <w:pStyle w:val="BodyText"/>
      </w:pPr>
      <w:r>
        <w:t xml:space="preserve">На заседании Городской межведомственной комиссии по использованию жилищного фонда города Москвы от 11.12.2012 г. вопрос признания аварийности в отношении многоквартирного дома № 6 по ул. Суворовская был снят с рассмотрения, в связи с экспертной оценкой ГУП «МосжилНИИпроект» и возвратом документов на доработку о состоянии несущих конструкций дома по указанному адресу.</w:t>
      </w:r>
    </w:p>
    <w:p>
      <w:pPr>
        <w:pStyle w:val="BodyText"/>
      </w:pPr>
      <w:r>
        <w:t xml:space="preserve">В настоящее время изменения в техническое заключение, в соответствии с экспертной оценкой ГУП «МосжилНИИпроект», внесены.</w:t>
      </w:r>
    </w:p>
    <w:p>
      <w:pPr>
        <w:pStyle w:val="BodyText"/>
      </w:pPr>
      <w:r>
        <w:t xml:space="preserve">Вопрос признания квартир жилого дома по указанному адресу непригодными для проживания планируется рассмотреть на заседании межведомственной комиссии по использованию жилищного фонда префектуры Восточного административного округа города Москвы в июле текущего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http://preobr.mos.ru/presscenter/news/detail/725928.html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259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259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2025-05-24T05:25:51Z</dcterms:created>
  <dcterms:modified xsi:type="dcterms:W3CDTF">2025-05-24T05:25:51Z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