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6ae6dda1b9a9d8c9103c3a4888779c8b502247"/>
    <w:p>
      <w:pPr>
        <w:pStyle w:val="Heading3"/>
      </w:pPr>
      <w:r>
        <w:t xml:space="preserve">Последние два месяца к нам домой приходит единый платежный документ и в разделе горячее водоснабжение, в графе перерасчет стоят суммы: в прошлом месяце 54 руб, в этом - 104,54 руб. В квартире стоят водосчетчики, информацию по расходам отправляем во вре</w:t>
      </w:r>
    </w:p>
    <w:p>
      <w:pPr>
        <w:pStyle w:val="FirstParagraph"/>
      </w:pPr>
      <w:r>
        <w:t xml:space="preserve">07.06.2013</w:t>
      </w:r>
    </w:p>
    <w:p>
      <w:pPr>
        <w:pStyle w:val="BodyText"/>
      </w:pPr>
      <w:r>
        <w:rPr>
          <w:bCs/>
          <w:b/>
        </w:rPr>
        <w:t xml:space="preserve">Последние два месяца к нам домой приходит единый платежный документ и в разделе горячее водоснабжение, в графе перерасчет стоят суммы: в прошлом месяце 54 руб, в этом - 104,54 руб. В квартире стоят водосчетчики, информацию по расходам отправляем во время и в предыдущие месяцы оплата была согласно объему использованной воды и действующего тарифа. Наша управляющая компания МвстерОк. От куда берутся эти суммы перерасчета? К кому обращаться за официальным объяснением, почему я обязана эти перерасчеты оплачивать, если повышения тарифа не было?</w:t>
      </w:r>
    </w:p>
    <w:p>
      <w:pPr>
        <w:pStyle w:val="BodyText"/>
      </w:pPr>
      <w:r>
        <w:t xml:space="preserve">В связи с отсутствием адреса проживание представить разъяснения по поставленным вопросам не представляется возможным.</w:t>
      </w:r>
    </w:p>
    <w:p>
      <w:pPr>
        <w:pStyle w:val="BodyText"/>
      </w:pPr>
      <w:r>
        <w:t xml:space="preserve">Для получения подробных разъяснений Вы можете обратиться в ГКУ «ИС района Преображенское» по адресу: ул. Хромова, д.7/1, тел. 8-499-785-52- 73.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http://preobr.mos.ru/presscenter/news/detail/716822.html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168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168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2025-05-23T13:12:09Z</dcterms:created>
  <dcterms:modified xsi:type="dcterms:W3CDTF">2025-05-23T13:12:09Z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