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1478728a4d6aad071ccfdcea51157262f0ca54"/>
    <w:p>
      <w:pPr>
        <w:pStyle w:val="Heading3"/>
      </w:pPr>
      <w:r>
        <w:t xml:space="preserve">Прошу рассмотреть вопрос восстановления металлического ограждения газонов в сквере по адресу: Халтуринская ул., д. 20.</w:t>
      </w:r>
    </w:p>
    <w:p>
      <w:pPr>
        <w:pStyle w:val="FirstParagraph"/>
      </w:pPr>
      <w:r>
        <w:t xml:space="preserve">29.04.2013</w:t>
      </w:r>
    </w:p>
    <w:p>
      <w:pPr>
        <w:pStyle w:val="BodyText"/>
      </w:pPr>
      <w:r>
        <w:t xml:space="preserve">Вокруг сквера по указанному адресу установлен бортовой камень, устройство металлического ограждения не предусмотрено.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http://preobr.mos.ru/presscenter/news/detail/694457.html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44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44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2024-09-27T05:10:42Z</dcterms:created>
  <dcterms:modified xsi:type="dcterms:W3CDTF">2024-09-27T05:10:42Z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