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d9f1e9dad6205218c120c2b794fbbbc5d5610b"/>
    <w:p>
      <w:pPr>
        <w:pStyle w:val="Heading3"/>
      </w:pPr>
      <w:r>
        <w:t xml:space="preserve">Прошу Вас дать рязъяснения по вопросу замены оконных блоков по адресу: ул. Б. Черкизовская, д. 18, корп. 1.</w:t>
      </w:r>
    </w:p>
    <w:p>
      <w:pPr>
        <w:pStyle w:val="FirstParagraph"/>
      </w:pPr>
      <w:r>
        <w:t xml:space="preserve">24.04.2013</w:t>
      </w:r>
    </w:p>
    <w:p>
      <w:pPr>
        <w:pStyle w:val="BodyText"/>
      </w:pPr>
      <w:r>
        <w:t xml:space="preserve">По указанному адресу замена оконных конструкций на шумозащитные ПВХ не планируется.</w:t>
      </w:r>
      <w:r>
        <w:t xml:space="preserve"> </w:t>
      </w:r>
      <w:r>
        <w:t xml:space="preserve">Управой района Преображенское направлено обращение в Департамент строительства города Москвы с просьбой рассмотреть возможность проведения работ по замене оконных блоков на шумозащитные в домах, не вошедших в список указанного Департамента. При принятии положительного решении данным Департаментом информация будет размещена на официальном сайте управы района.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http://preobr.mos.ru/presscenter/news/detail/689757.html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897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897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2024-12-01T07:27:10Z</dcterms:created>
  <dcterms:modified xsi:type="dcterms:W3CDTF">2024-12-01T07:27:10Z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