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29ff0b5d93b683cef716c0d0256b6fab87ddef"/>
    <w:p>
      <w:pPr>
        <w:pStyle w:val="Heading3"/>
      </w:pPr>
      <w:r>
        <w:t xml:space="preserve">Протокол и заключение по проекту межевания территории квартала, ограниченного 1-м Суворовским переулком, 9-я Рота улицей, границей ж/д, Суворовской улицей</w:t>
      </w:r>
    </w:p>
    <w:p>
      <w:pPr>
        <w:pStyle w:val="FirstParagraph"/>
      </w:pPr>
      <w:r>
        <w:t xml:space="preserve">22.03.2013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http://preobr.mos.ru/presscenter/news/detail/656441.html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65644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65644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2024-10-07T13:23:47Z</dcterms:created>
  <dcterms:modified xsi:type="dcterms:W3CDTF">2024-10-07T13:23:47Z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