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45b4c3ea1971c84474182a7e007b4f86eefc3"/>
    <w:p>
      <w:pPr>
        <w:pStyle w:val="Heading3"/>
      </w:pPr>
      <w:r>
        <w:t xml:space="preserve">В России музыкой занимается каждый шестой школьник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Заместитель председателя правительства РФ Ольга Голодец приняла участие в заседании руководителей духовых оркестров исполнителей на духовых и ударных инструментах «Духовое сообщество», сообщает mskagency.ru.</w:t>
      </w:r>
    </w:p>
    <w:p>
      <w:pPr>
        <w:pStyle w:val="BodyText"/>
      </w:pPr>
      <w:r>
        <w:t xml:space="preserve">Зампреда отметила, что занятия музыкой влияют на развитие ребёнка не хуже, чем упражнения в математике. «Дети, которые занимаются музыкой, всегда отличаются от своих сверстников. В России музыкой занимается каждый шестой школьник», - сказала Ольга Голодец.</w:t>
      </w:r>
    </w:p>
    <w:p>
      <w:pPr>
        <w:pStyle w:val="BodyText"/>
      </w:pPr>
      <w:r>
        <w:t xml:space="preserve">Распоряжением заместителя председателя правительства РФ летом 2016 года создана ассоциация духовых оркестров и «Духовое сообщество». В составе учредителей Российский центр духовой музыки и ассоциация «Центр роговой музыки», Государственный российский дом народного творчества, Всероссийское музейное объединение музыкальной культуры имени М.Глинки.</w:t>
      </w:r>
    </w:p>
    <w:p>
      <w:pPr>
        <w:pStyle w:val="BodyText"/>
      </w:pPr>
      <w:r>
        <w:t xml:space="preserve">Напомним, по инициативе Ольги Голодец в России может быть организован Первый Всероссийский фестиваль духовой музыки. Предположительно он пройдёт в мае следующего года.</w:t>
      </w:r>
    </w:p>
    <w:p>
      <w:pPr>
        <w:pStyle w:val="BodyText"/>
      </w:pPr>
      <w:r>
        <w:t xml:space="preserve">Фото: сайт m24.ru.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http://preobr.mos.ru/presscenter/news/detail/4015791.html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4015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4015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2024-09-26T08:18:35Z</dcterms:created>
  <dcterms:modified xsi:type="dcterms:W3CDTF">2024-09-26T08:18:35Z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