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d68059f991ab8b1e19823ffeafa6bc8fa6b0c"/>
    <w:p>
      <w:pPr>
        <w:pStyle w:val="Heading3"/>
      </w:pPr>
      <w:r>
        <w:t xml:space="preserve">18 мая, 19.00 - встреча главы управы района Преображенское с жителями</w:t>
      </w:r>
    </w:p>
    <w:p>
      <w:pPr>
        <w:pStyle w:val="FirstParagraph"/>
      </w:pPr>
      <w:r>
        <w:t xml:space="preserve">11.05.2016</w:t>
      </w:r>
    </w:p>
    <w:p>
      <w:pPr>
        <w:pStyle w:val="BodyText"/>
      </w:pPr>
      <w:r>
        <w:t xml:space="preserve">Адрес: ул. Халтуринская, д. 18 (Центральная библиотека им. М.А. Шолохова).</w:t>
      </w:r>
    </w:p>
    <w:p>
      <w:pPr>
        <w:pStyle w:val="BodyText"/>
      </w:pPr>
      <w:r>
        <w:t xml:space="preserve">Темы:</w:t>
      </w:r>
    </w:p>
    <w:p>
      <w:pPr>
        <w:pStyle w:val="BodyText"/>
      </w:pPr>
      <w:r>
        <w:t xml:space="preserve">1. О ходе проведения работ по выявлению недекларируемых фактов сдачи в аренду жилых помещений.</w:t>
      </w:r>
    </w:p>
    <w:p>
      <w:pPr>
        <w:pStyle w:val="BodyText"/>
      </w:pPr>
      <w:r>
        <w:t xml:space="preserve">2. О социально-направленной деятельности и предоставлении льгот социально-незащищенным группам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http://preobr.mos.ru/presscenter/news/detail/2930140.html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930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930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2024-09-27T05:13:25Z</dcterms:created>
  <dcterms:modified xsi:type="dcterms:W3CDTF">2024-09-27T05:13:25Z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