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31006f113e1c5e467c32a0014a98b200189540"/>
    <w:p>
      <w:pPr>
        <w:pStyle w:val="Heading3"/>
      </w:pPr>
      <w:r>
        <w:t xml:space="preserve">Москвичи выберут элементы инфраструктуры на станциях МКЖД</w:t>
      </w:r>
    </w:p>
    <w:p>
      <w:pPr>
        <w:pStyle w:val="FirstParagraph"/>
      </w:pPr>
      <w:r>
        <w:t xml:space="preserve">10.05.2016</w:t>
      </w:r>
    </w:p>
    <w:p>
      <w:pPr>
        <w:pStyle w:val="BodyText"/>
      </w:pPr>
      <w:r>
        <w:br/>
      </w:r>
      <w:r>
        <w:t xml:space="preserve">В проекте «Активный гражданин» запущено голосование, где предлагается определиться с элементами наполнения транспортно-пересадочных узлов, вагонов МКЖД и вариантами оформления станций Московской кольцевой железной дороги.</w:t>
      </w:r>
    </w:p>
    <w:p>
      <w:pPr>
        <w:pStyle w:val="BodyText"/>
      </w:pPr>
      <w:r>
        <w:t xml:space="preserve">Уже осенью откроется движение по МКЖД. На сегодняшний день строительство Московской кольцевой железной дороги завершено уже на 85%, сообщает агентство городских новостей «Москва». У горожан появилась возможность самим выбрать варианты оформления станций, транспортно-пересадочных узлов МКЖД и элементы инфраструктуры.</w:t>
      </w:r>
    </w:p>
    <w:p>
      <w:pPr>
        <w:pStyle w:val="BodyText"/>
      </w:pPr>
      <w:r>
        <w:t xml:space="preserve">На выбор горожанам предложено несколько вариантов ответа. Респондентам предстоит определиться, нужно ли размещать в поездах интересные факты об истории МКЖД. Выбрать перечень объектов инфраструктуры на станциях МКЖД: лавочки, устройства для зарядки телефонов, газетные киоски, автоматы с напитками или предложить свой вариант. А также на прилегающей территории предлагается определиться с объектами озеленения, пунктами проката велосипедов и велопарковками.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http://preobr.mos.ru/presscenter/news/detail/2924433.html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9244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9244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2024-09-27T05:27:25Z</dcterms:created>
  <dcterms:modified xsi:type="dcterms:W3CDTF">2024-09-27T05:27:25Z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