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512c3373f27652a27376884552011a81bea639"/>
    <w:p>
      <w:pPr>
        <w:pStyle w:val="Heading3"/>
      </w:pPr>
      <w:r>
        <w:t xml:space="preserve">Мосгаз проверяет системы газопотребления в жилых домах</w:t>
      </w:r>
    </w:p>
    <w:p>
      <w:pPr>
        <w:pStyle w:val="FirstParagraph"/>
      </w:pPr>
      <w:r>
        <w:t xml:space="preserve">30.10.2015</w:t>
      </w:r>
    </w:p>
    <w:p>
      <w:pPr>
        <w:pStyle w:val="BodyText"/>
      </w:pPr>
      <w:r>
        <w:rPr>
          <w:bCs/>
          <w:b/>
        </w:rPr>
        <w:t xml:space="preserve"> 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ОАО «МОСГАЗ» проводит целенаправленную работу по техническому обслуживанию систем газопотребления в целях обеспечения безопасности жизнедеятельности населения.</w:t>
      </w:r>
    </w:p>
    <w:p>
      <w:pPr>
        <w:pStyle w:val="BodyText"/>
      </w:pPr>
      <w:r>
        <w:t xml:space="preserve">Работа ведется в соответствии с «Регламентом на техническое обслуживание внутридомового и внутриквартального газового оборудования с учетом аварийно-диспетчерского обеспечения в многоквартирных домах города Москвы, согласованным в установленном порядке и утвержденным 26.12.2013 заместителем Мэра Москвы Бирюковым П.П.</w:t>
      </w:r>
    </w:p>
    <w:p>
      <w:pPr>
        <w:pStyle w:val="BodyText"/>
      </w:pPr>
      <w:r>
        <w:t xml:space="preserve">График ТО ВДГО размещен на официальном сайте ОАО «МОСГАЗ» www.mos-gaz.ru в разделе </w:t>
      </w:r>
      <w:hyperlink r:id="rId20">
        <w:r>
          <w:rPr>
            <w:rStyle w:val="Hyperlink"/>
          </w:rPr>
          <w:t xml:space="preserve">«Населению»</w:t>
        </w:r>
      </w:hyperlink>
      <w:r>
        <w:t xml:space="preserve">.</w:t>
      </w:r>
    </w:p>
    <w:p>
      <w:pPr>
        <w:pStyle w:val="BodyText"/>
      </w:pPr>
      <w:r>
        <w:t xml:space="preserve">Представители ОАО «МОСГАЗ» при исполнении служебных обязанностей всегда одеты в форму синего цвета со светоотражающими полосами на брюках, а на спине имеют оранжевую кокетку с надписью «МОСГАЗ» и символикой предприятия. Более того, они предъявляют при этом удостоверение с голограммой, логотипом ОАО «МОСГАЗ» и гербом Москвы.</w:t>
      </w:r>
    </w:p>
    <w:p>
      <w:pPr>
        <w:pStyle w:val="BodyText"/>
      </w:pPr>
      <w:r>
        <w:t xml:space="preserve">Также любой москвич по телефонам управляющих компаний или «104» может проверить, кто к нему пришёл – газовщик или мошенник под видом специалиста.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http://preobr.mos.ru/presscenter/news/detail/2267455.html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reobr.mos.ru" TargetMode="External" /><Relationship Type="http://schemas.openxmlformats.org/officeDocument/2006/relationships/hyperlink" Id="rId21" Target="http://preobr.mos.ru/presscenter/news/detail/2267455.html" TargetMode="External" /><Relationship Type="http://schemas.openxmlformats.org/officeDocument/2006/relationships/hyperlink" Id="rId20" Target="http://www.mos-gaz.ru/individual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reobr.mos.ru" TargetMode="External" /><Relationship Type="http://schemas.openxmlformats.org/officeDocument/2006/relationships/hyperlink" Id="rId21" Target="http://preobr.mos.ru/presscenter/news/detail/2267455.html" TargetMode="External" /><Relationship Type="http://schemas.openxmlformats.org/officeDocument/2006/relationships/hyperlink" Id="rId20" Target="http://www.mos-gaz.ru/individual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2025-05-25T21:20:10Z</dcterms:created>
  <dcterms:modified xsi:type="dcterms:W3CDTF">2025-05-25T21:20:10Z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