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bee8bf25f3ecc001982f4aed6da04da2ee038"/>
    <w:p>
      <w:pPr>
        <w:pStyle w:val="Heading3"/>
      </w:pPr>
      <w:r>
        <w:t xml:space="preserve">Участковый уполномоченный полиции отчитался о проделанной работе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участковый_Преображенско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10 сентября в 19.00 на территории детской площадки по адресу: улица 2-я Пугачевская, д. 7, старший участковый уполномоченный полиции ОМВД России по району Преображенское г. Москвы майор полиции Глеб Рассказов отчитался перед населением о своей деятельности за прошедшее полгода.</w:t>
      </w:r>
    </w:p>
    <w:p>
      <w:pPr>
        <w:pStyle w:val="BodyText"/>
      </w:pPr>
      <w:r>
        <w:t xml:space="preserve">По словам офицера полиции, в 1 полугодии 2015 года он проводил плановые мероприятия, в том числе профилактические беседы об административных и иных правонарушениях. Ежедневный обход территории обслуживания позволял участковому постоянно быть в курсе событий. Например, им было выявлено 7 квартир, сдающихся в поднаем без оформления соответствующих документов. А обслуживает Рассказов участок № 295, на котором расположено 12 многоквартирных жилых домов и гимназия № 1505. Общая численность населения, здесь проживающего, составляет порядка 8 тысяч. </w:t>
      </w:r>
    </w:p>
    <w:p>
      <w:pPr>
        <w:pStyle w:val="BodyText"/>
      </w:pPr>
      <w:r>
        <w:t xml:space="preserve">Старший участковый уполномоченный назвал в отчете несколько цифр, характеризующих его работу за отчетный период. Так, из 7 преступлений, совершенных за шесть месяцев текущего года, 3 остались нераскрытыми. Сам Рассказов непосредственно принимал участие в раскрытии 5 преступлений, среди которых такие, как нанесение побоев и организация незаконной миграции. </w:t>
      </w:r>
    </w:p>
    <w:p>
      <w:pPr>
        <w:pStyle w:val="BodyText"/>
      </w:pPr>
      <w:r>
        <w:t xml:space="preserve">К административной ответственности за отчетный период участковый привлек около 100 правонарушителей, двое из которых были поставлены на профилактический учет. Он также сообщил, что направил в адрес главы управы два обращения с просьбой содействия в установке освещения на наиболее темных участках вверенной ему территории. </w:t>
      </w:r>
    </w:p>
    <w:p>
      <w:pPr>
        <w:pStyle w:val="BodyText"/>
      </w:pPr>
      <w:r>
        <w:t xml:space="preserve">Затем старшему участковому были заданы вопросы, на большинство из которых он сразу ответил. Также он принял во внимание ряд просьб и взял на карандаш обращения. </w:t>
      </w:r>
    </w:p>
    <w:p>
      <w:pPr>
        <w:pStyle w:val="BodyText"/>
      </w:pPr>
      <w:r>
        <w:t xml:space="preserve">На встрече присутствовали представители отдела ОМВД России по району Преображенское и представители управы.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http://preobr.mos.ru/presscenter/news/detail/2151168.html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215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215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2024-09-27T05:51:10Z</dcterms:created>
  <dcterms:modified xsi:type="dcterms:W3CDTF">2024-09-27T05:51:10Z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