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ffe4209b34dbe98d2909338149da988d6e28"/>
    <w:p>
      <w:pPr>
        <w:pStyle w:val="Heading3"/>
      </w:pPr>
      <w:r>
        <w:t xml:space="preserve">Новый технопарк Московского физико-технического института открыт на севере Москвы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Председатель Правительства Российской Федерации Дмитрий Медведев и Мэр Москвы Сергей Собянин открыли новый технопарк Московского физико-технического института (МФТИ), построенный в районе Северный.</w:t>
      </w:r>
    </w:p>
    <w:p>
      <w:pPr>
        <w:pStyle w:val="BodyText"/>
      </w:pPr>
      <w:r>
        <w:br/>
      </w:r>
      <w:r>
        <w:t xml:space="preserve">Как отметил Дмитрий Медведев, технопарк построили в рекордно короткие сроки — за 11 месяцев. «Это здорово, потому что нам нужны быстровозводимые здания, комплексы, чтобы заниматься разными вопросами, включая высокие технологии. Я напомню, что мы несколько лет назад запустили программу по развитию высоких технологий и созданию соответствующих технопарков, в результате чего получилось, что в 10 регионах появилось 12 вот таких инновационных центров, где-то больше, где-то меньше. Самое главное, что в них сегодня работают 800 компаний и 19 тысяч новых рабочих мест создано», — подчеркнул глава Правительства России. </w:t>
      </w:r>
      <w:r>
        <w:br/>
      </w:r>
      <w:r>
        <w:t xml:space="preserve">По его словам, открытие технопарка МФТИ завершает программу создания в стране технопарков, но Правительство России продолжит поддержку высоких технологий. «Мы переходим в другую фазу — будем вкладываться в инфраструктуру технопарков, в индустриальные кластеры и формировать нормальную деловую среду», — заявил Дмитрий Медведев. </w:t>
      </w:r>
      <w:r>
        <w:br/>
      </w:r>
      <w:r>
        <w:t xml:space="preserve">Сергей Собянин назвал открытие нового технопарка большим событием. «Оно особо значимо, потому что несколько лет назад говорить о таких проектах было несколько бессмысленно — север Москвы развивался довольно хаотично. В массовом порядке строилось жильё, не то что без какой-то транспортной инфраструктуры, но даже и без социальной. И всё это логичным образом привело к полному транспортному коллапсу на Дмитровке, на Ленинградке. И это направление, эти районы стали вообще непривлекательными для инвестиционной деятельности. Целый ряд решений в корне изменил эту ситуацию», — заявил Сергей Собянин. </w:t>
      </w:r>
      <w:r>
        <w:br/>
      </w:r>
      <w:r>
        <w:t xml:space="preserve">В ходе осмотра технопарка Сергей Собянин вручил Дмитрию Медведеву концепцию создания в Северном районе научно-образовательного кластера «Физтех-XXI». Мэр Москвы подчеркнул, что технопарк станет якорным объектом, вокруг которого будет развиваться весь район. </w:t>
      </w:r>
      <w:r>
        <w:br/>
      </w:r>
      <w:r>
        <w:t xml:space="preserve">Уже сейчас создаётся транспортная инфраструктура вокруг нового технопарка — завершены основные работы по реконструкции Дмитровского шоссе: «Это и развязки на МКАД, и эстакады, и дублёры. Это один из крупнейших транспортных проектов города Москвы», — отметил Сергей Собянин. </w:t>
      </w:r>
      <w:r>
        <w:br/>
      </w:r>
      <w:r>
        <w:t xml:space="preserve">По его словам, инвестиционную привлекательность объекта обеспечивает и строительство новых станций метро. «В целом это меняет транспортную доступность района, создаёт новую инфраструктуру. И уже с учётом этого был создан комплексный проект развития района, центральным ядром которого стало строительство технопарка „Физтех“. Это якорный проект, за ним последует создание ещё около 600 тысяч квадратных метров технологических площадей: выставочные залы, бизнес-центры, новые корпуса технопарка, жильё и комплексное развитие территории, создание очень высокого уровня городского парка, который объединит всю территорию, создаст новую атмосферу для проживания и работы на этой территории», — добавил Сергей Собянин, отметив, что по масштабу проект сопоставим со «Сколково». </w:t>
      </w:r>
      <w:r>
        <w:br/>
      </w:r>
      <w:r>
        <w:t xml:space="preserve">Технопарк МФТИ со специализацией «информационные технологии» был построен по решению Правительства России в рамках реализации программы создания территориальных инновационных кластеров. </w:t>
      </w:r>
      <w:r>
        <w:br/>
      </w:r>
      <w:r>
        <w:t xml:space="preserve">На выбор места для строительства решающую роль оказала территориальная близость района Северный к Московскому физико-технологическому институту, учебные корпуса и общежития которого расположены в подмосковном городе Долгопрудном. </w:t>
      </w:r>
      <w:r>
        <w:br/>
      </w:r>
      <w:r>
        <w:t xml:space="preserve">Возведение технопарка осуществили в кратчайшие сроки — с января 2014 года по май 2015 года. Строительство проводилось по заказу и за счёт бюджета города Москвы с привлечением субсидии из федерального бюджета. </w:t>
      </w:r>
      <w:r>
        <w:br/>
      </w:r>
      <w:r>
        <w:t xml:space="preserve">Здание состоит из семи секций от одного до семи этажей. Общая площадь технопарка — 30,7 тысячи квадратных метров. Здесь будет создано более 1300 рабочих мест. </w:t>
      </w:r>
      <w:r>
        <w:br/>
      </w:r>
      <w:r>
        <w:t xml:space="preserve">В настоящее время заключены предварительные договоры о размещении в технопарке 13 высокотехнологичных компаний, среди которых известные российские разработчики программного обеспечения. Эти компании зарезервировали порядка 60 процентов полезной площади технопарка. </w:t>
      </w:r>
      <w:r>
        <w:br/>
      </w:r>
      <w:r>
        <w:t xml:space="preserve">Научно-образовательный кластер «Физтех-XXI» планируется разместить на территории в 219,6 гектара, ограниченной железнодорожными путями Савёловского направления Московской железной дороги (МЖД) и Дмитровским шоссе. </w:t>
      </w:r>
      <w:r>
        <w:br/>
      </w:r>
      <w:r>
        <w:t xml:space="preserve">В рамках проекта планируется также создание: </w:t>
      </w:r>
      <w:r>
        <w:br/>
      </w:r>
      <w:r>
        <w:t xml:space="preserve">— центра исследований и разработок (R&amp;D) площадью 269 тысяч квадратных метров для размещения бизнес-ориентированных исследовательских центров крупных компаний; </w:t>
      </w:r>
      <w:r>
        <w:br/>
      </w:r>
      <w:r>
        <w:t xml:space="preserve">— научно-выставочного комплекса площадью 137 тысяч квадратных метров для демонстрации последних достижений мировой науки, технологий и разработок; </w:t>
      </w:r>
      <w:r>
        <w:br/>
      </w:r>
      <w:r>
        <w:t xml:space="preserve">— бизнес-центра, отеля и апартаментов общей площадью 217 тысяч квадратных метров; </w:t>
      </w:r>
      <w:r>
        <w:br/>
      </w:r>
      <w:r>
        <w:t xml:space="preserve">— жилых кварталов многоэтажной застройки, школ, учреждений, реализующих программы детского дошкольного образования, храма, паркингов, объектов торговли и сервиса. </w:t>
      </w:r>
      <w:r>
        <w:br/>
      </w:r>
      <w:r>
        <w:t xml:space="preserve">Всего проект предусматривает размещение 1,3 миллиона квадратных метров недвижимости, в том числе 655 тысяч квадратных метров объектов научно-образовательного кластера «Физтех-XXI» и около 440 тысяч квадратных метров жилья. </w:t>
      </w:r>
      <w:r>
        <w:br/>
      </w:r>
      <w:r>
        <w:t xml:space="preserve">Центральным объектом благоустройства территории будет парк «Долгие пруды» общей площадью порядка 120 гектаров. </w:t>
      </w:r>
      <w:r>
        <w:br/>
      </w:r>
      <w:r>
        <w:t xml:space="preserve">В результате формирования научно-образовательного кластера «Физтех-XXI» в районе Северный появится свыше 31 тысячи качественных рабочих мест, а также обеспечено комфортное проживание 13,7 тысячи человек. </w:t>
      </w:r>
      <w:r>
        <w:br/>
      </w:r>
      <w:r>
        <w:t xml:space="preserve">Добираться до кластера можно будет личным и общественным транспортом по Дмитровскому шоссе, реконструкция которого завершится в 2015 году, а также на пригородных электричках по Савёловскому направлению МЖД. </w:t>
      </w:r>
      <w:r>
        <w:br/>
      </w:r>
      <w:r>
        <w:t xml:space="preserve">Кроме того, удобная пересадка на метро появится после открытия строящейся станции «Ховрино» Замоскворецкой линии и северного участка Люблинско-Дмитровской линии. </w:t>
      </w:r>
      <w:r>
        <w:br/>
      </w:r>
      <w:r>
        <w:t xml:space="preserve">При этом запланировано строительство линии трамвая из района Северный до железнодорожной платформы Лианозово и транспортно-пересадочных узлов у платформ Долгопрудная и Новодачная. </w:t>
      </w:r>
      <w:r>
        <w:br/>
      </w:r>
      <w:r>
        <w:t xml:space="preserve">Для улучшения транспортных связей между основной территорией МФТИ в городе Долгопрудном и научно-образовательным кластером «Физтех-XXI» в настоящее время ведётся строительство путепровода через железнодорожные пути Савёловского направления МЖД. В будущем предусмотрено создание ряда пешеходных переходов через железнодорожные пути. </w:t>
      </w:r>
      <w:r>
        <w:br/>
      </w:r>
      <w:r>
        <w:t xml:space="preserve">С учётом перспектив развития воздушного движения в Москве на территории научно-образовательного кластера «Физтех-XXI» также выделен участок для создания вертолётной площадки. </w:t>
      </w:r>
      <w:r>
        <w:br/>
      </w:r>
      <w:r>
        <w:t xml:space="preserve">Источник информации - сайт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http://preobr.mos.ru/presscenter/news/detail/1893267.html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893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893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2024-09-26T08:38:23Z</dcterms:created>
  <dcterms:modified xsi:type="dcterms:W3CDTF">2024-09-26T08:38:23Z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