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5e8a1de67bc55ae79e221401ae1b9f315be37"/>
    <w:p>
      <w:pPr>
        <w:pStyle w:val="Heading3"/>
      </w:pPr>
      <w:r>
        <w:t xml:space="preserve">Объекты образования здравоохранения и культуры столицы готовятся к отопительному сезону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rPr>
          <w:iCs/>
          <w:i/>
          <w:bCs/>
          <w:b/>
        </w:rPr>
        <w:t xml:space="preserve">05.08.25 Проверить 9 тыс. км магистральных и 9,3 тыс. км разводящих сетей должны специалисты в рамках подготовки социальных объектов Москвы к отопительному сезону.</w:t>
      </w:r>
    </w:p>
    <w:p>
      <w:pPr>
        <w:pStyle w:val="BodyText"/>
      </w:pPr>
      <w:r>
        <w:t xml:space="preserve">К новому отопительному сезону подготовят более 74 тыс. зданий, в том числе свыше 34 тыс. жилых домов. Уже подготовлено более 80 процентов соцобъектов столицы: 4801 объект образования, 1243 – здравоохранения, 366 – культуры и 221 – спорта.</w:t>
      </w:r>
    </w:p>
    <w:p>
      <w:pPr>
        <w:pStyle w:val="BodyText"/>
      </w:pPr>
      <w:r>
        <w:t xml:space="preserve">«Подготовке к осенне-зимнему периоду социальных объектов — школ, детских садов, больниц, поликлиник и других уделяется особое внимание, ведь со стартом отопительного сезона в эти учреждения тепло подается в первую очередь. В настоящее время полностью подготовлено свыше 6,7 тыс. таких объектов, что составляет более 80% от общего плана», – прокомментировал заместитель мэра Москвы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http://preobr.mos.ru/presscenter/news/detail/13142615.html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3142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3142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2025-08-05T22:51:40Z</dcterms:created>
  <dcterms:modified xsi:type="dcterms:W3CDTF">2025-08-05T22:51:40Z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