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f604ee5fe89eab40d0bbddec1d2fc478a192f2"/>
    <w:p>
      <w:pPr>
        <w:pStyle w:val="Heading3"/>
      </w:pPr>
      <w:r>
        <w:t xml:space="preserve">Оповещение о проведении 16 октября 2014 г. публичных слушаний</w:t>
      </w:r>
    </w:p>
    <w:p>
      <w:pPr>
        <w:pStyle w:val="FirstParagraph"/>
      </w:pPr>
      <w:r>
        <w:t xml:space="preserve">16.10.2014</w:t>
      </w:r>
    </w:p>
    <w:p>
      <w:pPr>
        <w:pStyle w:val="BodyText"/>
      </w:pPr>
      <w:r>
        <w:t xml:space="preserve">На публичные слушания представляется проект межевания квартала, ограниченного улицами: Девятая рота, Ковылинский пер., ул.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Преображенский вал, Новый проезд.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г. Москва, ул. Халуринская, д. 18 (библиотека им. Шолохова).</w:t>
      </w:r>
    </w:p>
    <w:p>
      <w:pPr>
        <w:pStyle w:val="BodyText"/>
      </w:pPr>
      <w:r>
        <w:t xml:space="preserve">Экспозиция открыта</w:t>
      </w:r>
      <w:r>
        <w:t xml:space="preserve"> </w:t>
      </w:r>
      <w:r>
        <w:rPr>
          <w:bCs/>
          <w:b/>
        </w:rPr>
        <w:t xml:space="preserve">с 2.10.2014 года по 9.10.2014 года.</w:t>
      </w:r>
      <w:r>
        <w:t xml:space="preserve"> </w:t>
      </w:r>
      <w:r>
        <w:t xml:space="preserve">Часы работы: в рабочие дни: с 12.00 до 20.00, в выходные дни: с 11.00 до 18.00,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16.10.2014 года</w:t>
      </w:r>
      <w:r>
        <w:t xml:space="preserve"> </w:t>
      </w:r>
      <w:r>
        <w:t xml:space="preserve">в 19.00 по адресу: г. Москва, ул. Халтуринская, д. 18 (библиотека им. Шолохова). Время начала регистрации участников 18.30 мин.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 окружной комиссии: 8-499-780-73-72, 8-499-161-41-78.</w:t>
      </w:r>
    </w:p>
    <w:p>
      <w:pPr>
        <w:pStyle w:val="BodyText"/>
      </w:pPr>
      <w:r>
        <w:t xml:space="preserve">Почтовый адрес окружной комиссии: 107061, г. Москва, ул. Преображенская пл., д. 9.</w:t>
      </w:r>
    </w:p>
    <w:p>
      <w:pPr>
        <w:pStyle w:val="BodyText"/>
      </w:pPr>
      <w:r>
        <w:t xml:space="preserve">Электронный адрес окружной комиссии:</w:t>
      </w:r>
      <w:r>
        <w:t xml:space="preserve"> </w:t>
      </w:r>
      <w:hyperlink r:id="rId21">
        <w:r>
          <w:rPr>
            <w:rStyle w:val="Hyperlink"/>
          </w:rPr>
          <w:t xml:space="preserve">okruzhnaya-komissia-vao@yandex.ru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проекта межевания квартала, ограниченного улицами: Девятая рота, Ковылинский пер., ул. Преображенский вал, Новый проезд размещены на сайте</w:t>
      </w:r>
      <w:r>
        <w:t xml:space="preserve"> </w:t>
      </w:r>
      <w:hyperlink r:id="rId22">
        <w:r>
          <w:rPr>
            <w:rStyle w:val="Hyperlink"/>
          </w:rPr>
          <w:t xml:space="preserve">www.preobr.mos.ru</w:t>
        </w:r>
      </w:hyperlink>
      <w:r>
        <w:t xml:space="preserve"> </w:t>
      </w:r>
      <w:r>
        <w:t xml:space="preserve">в рубрике «публичные слушания».</w:t>
      </w:r>
    </w:p>
    <w:p>
      <w:pPr>
        <w:pStyle w:val="BodyText"/>
      </w:pPr>
      <w:hyperlink r:id="rId23">
        <w:r>
          <w:rPr>
            <w:rStyle w:val="Hyperlink"/>
          </w:rPr>
          <w:t xml:space="preserve">Проект межевания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Экспозиция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http://preobr.mos.ru/presscenter/news/detail/1310381.html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preobragenie/&#1058;&#1086;&#1084;%2044%20&#1055;&#1088;&#1086;&#1077;&#1082;&#1090;%20&#1084;&#1077;&#1078;&#1077;&#1074;&#1072;&#1085;&#1080;&#1103;.pdf" TargetMode="External" /><Relationship Type="http://schemas.openxmlformats.org/officeDocument/2006/relationships/hyperlink" Id="rId24" Target="/preobragenie/&#1058;&#1086;&#1084;%2044%20&#1101;&#1082;&#1089;&#1087;&#1086;&#1079;&#1080;&#1094;&#1080;&#1103;%20&#1085;&#1072;%20&#1055;&#1091;&#1073;&#1057;&#1083;&#1091;&#1096;.pdf" TargetMode="External" /><Relationship Type="http://schemas.openxmlformats.org/officeDocument/2006/relationships/hyperlink" Id="rId26" Target="http://preobr.mos.ru" TargetMode="External" /><Relationship Type="http://schemas.openxmlformats.org/officeDocument/2006/relationships/hyperlink" Id="rId25" Target="http://preobr.mos.ru/presscenter/news/detail/1310381.html" TargetMode="External" /><Relationship Type="http://schemas.openxmlformats.org/officeDocument/2006/relationships/hyperlink" Id="rId22" Target="http://www.preobr.mos.ru/" TargetMode="External" /><Relationship Type="http://schemas.openxmlformats.org/officeDocument/2006/relationships/hyperlink" Id="rId21" Target="mailto:okruzhnaya-komissia-vao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preobragenie/&#1058;&#1086;&#1084;%2044%20&#1055;&#1088;&#1086;&#1077;&#1082;&#1090;%20&#1084;&#1077;&#1078;&#1077;&#1074;&#1072;&#1085;&#1080;&#1103;.pdf" TargetMode="External" /><Relationship Type="http://schemas.openxmlformats.org/officeDocument/2006/relationships/hyperlink" Id="rId24" Target="/preobragenie/&#1058;&#1086;&#1084;%2044%20&#1101;&#1082;&#1089;&#1087;&#1086;&#1079;&#1080;&#1094;&#1080;&#1103;%20&#1085;&#1072;%20&#1055;&#1091;&#1073;&#1057;&#1083;&#1091;&#1096;.pdf" TargetMode="External" /><Relationship Type="http://schemas.openxmlformats.org/officeDocument/2006/relationships/hyperlink" Id="rId26" Target="http://preobr.mos.ru" TargetMode="External" /><Relationship Type="http://schemas.openxmlformats.org/officeDocument/2006/relationships/hyperlink" Id="rId25" Target="http://preobr.mos.ru/presscenter/news/detail/1310381.html" TargetMode="External" /><Relationship Type="http://schemas.openxmlformats.org/officeDocument/2006/relationships/hyperlink" Id="rId22" Target="http://www.preobr.mos.ru/" TargetMode="External" /><Relationship Type="http://schemas.openxmlformats.org/officeDocument/2006/relationships/hyperlink" Id="rId21" Target="mailto:okruzhnaya-komissia-vao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2024-09-27T04:51:57Z</dcterms:created>
  <dcterms:modified xsi:type="dcterms:W3CDTF">2024-09-27T04:51:57Z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