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05adc340bf1b01b7dc482587cd31fad8f39457"/>
    <w:p>
      <w:pPr>
        <w:pStyle w:val="Heading3"/>
      </w:pPr>
      <w:r>
        <w:t xml:space="preserve">Как суперсервис помогает участникам программы реновации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rPr>
          <w:iCs/>
          <w:i/>
          <w:bCs/>
          <w:b/>
        </w:rPr>
        <w:t xml:space="preserve">07.07.2025 С начала реализации программы реновации свыше 70 тысяч семей более чем из 1,2 тысячи старых домов переехали в новые квартиры. Новостройки расположены во всех административных округах столицы. Об этом сообщил заместитель Мэра Москвы по вопросам градостроительной политики и строительства</w:t>
      </w:r>
      <w:r>
        <w:rPr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Владимир Ефимов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Переселение жителей по программе реновации началось в 2018 году, когда под заселение передали новостройку на востоке столицы в районе Северное Измайлово. Более 12,7 тысячи из них отпраздновали новоселье в Восточном административном округе.</w:t>
      </w:r>
    </w:p>
    <w:p>
      <w:pPr>
        <w:pStyle w:val="BodyText"/>
      </w:pPr>
      <w:r>
        <w:t xml:space="preserve">Для более комфортного переезда по программе реновации город бесплатно предоставляет участникам грузчиков и автомобиль. Услугу можно заказать на портале mos.ru в рамках суперсервиса</w:t>
      </w:r>
      <w:r>
        <w:t xml:space="preserve"> </w:t>
      </w:r>
      <w:hyperlink r:id="rId21">
        <w:r>
          <w:rPr>
            <w:rStyle w:val="Hyperlink"/>
          </w:rPr>
          <w:t xml:space="preserve">«Переезд по программе реновации»</w:t>
        </w:r>
      </w:hyperlink>
      <w:r>
        <w:t xml:space="preserve"> </w:t>
      </w:r>
      <w:r>
        <w:t xml:space="preserve">или у администраторов центров информирования по переселению.</w:t>
      </w:r>
    </w:p>
    <w:p>
      <w:pPr>
        <w:pStyle w:val="BodyText"/>
      </w:pPr>
      <w:r>
        <w:t xml:space="preserve">Территорию вокруг всех новостроек благоустраивают по стандартам программы реновации: во дворах высаживают деревья и кустарники, разбивают цветники, обустраивают детские и спортивные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http://preobr.mos.ru/presscenter/news/detail/13085635.html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presscenter/news/detail/13085635.html" TargetMode="External" /><Relationship Type="http://schemas.openxmlformats.org/officeDocument/2006/relationships/hyperlink" Id="rId20" Target="https://www.mos.ru/authority/person/93198093/" TargetMode="External" /><Relationship Type="http://schemas.openxmlformats.org/officeDocument/2006/relationships/hyperlink" Id="rId21" Target="https://www.mos.ru/services/pereez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presscenter/news/detail/13085635.html" TargetMode="External" /><Relationship Type="http://schemas.openxmlformats.org/officeDocument/2006/relationships/hyperlink" Id="rId20" Target="https://www.mos.ru/authority/person/93198093/" TargetMode="External" /><Relationship Type="http://schemas.openxmlformats.org/officeDocument/2006/relationships/hyperlink" Id="rId21" Target="https://www.mos.ru/services/pereez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2025-07-31T08:42:25Z</dcterms:created>
  <dcterms:modified xsi:type="dcterms:W3CDTF">2025-07-31T08:42:25Z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