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00b273ca0929da2fbf295b0f72c32193f7f01"/>
    <w:p>
      <w:pPr>
        <w:pStyle w:val="Heading3"/>
      </w:pPr>
      <w:r>
        <w:t xml:space="preserve">Заплатить по долгам все равно придется, в помощь привлекают судебных приставов!</w:t>
      </w:r>
    </w:p>
    <w:p>
      <w:pPr>
        <w:pStyle w:val="FirstParagraph"/>
      </w:pPr>
      <w:r>
        <w:t xml:space="preserve">18.08.2014</w:t>
      </w:r>
    </w:p>
    <w:p>
      <w:pPr>
        <w:pStyle w:val="BodyText"/>
      </w:pPr>
      <w:r>
        <w:t xml:space="preserve">Практически в каждом многоквартирном доме имеются случаи, когда жители по тем или иным причинам накапливают долги за жилищно-коммунальные услуги сроком от одного до нескольких месяцев. Как правило, после проведенной управляющими организациями разъяснительной работы (на подъездах вывешиваются списки должников, направляется долговой ЕПД и письменное уведомление с предупреждением о последствиях) неплательщики находят возможность оплатить задолженность.</w:t>
      </w:r>
    </w:p>
    <w:p>
      <w:pPr>
        <w:pStyle w:val="BodyText"/>
      </w:pPr>
      <w:r>
        <w:t xml:space="preserve">Однако бывают и сложные случаи. Существует категория должников, более полугода подряд не вносящих оплату за потребленные услуги ЖКХ. Многие из них имеют на то серьезные причины в виде потери трудоспособности по состоянию здоровья или из-за отсутствия работы. В таких случаях управляющая компания старается определить с должником оптимальные сроки погашения платежа, а в самых непростых ситуациях помочь с поисками их родственников, которые могут за них заплатить. </w:t>
      </w:r>
    </w:p>
    <w:p>
      <w:pPr>
        <w:pStyle w:val="BodyText"/>
      </w:pPr>
      <w:r>
        <w:t xml:space="preserve">Тем не менее, к тем лицам, кто по-прежнему предпочитает копить долги и ничего не предпринимать, применяются жесткие меры: УК направляет в суд исковое заявление о взыскании задолженности. После того, как решение суда вступает в законную силу, судебные приставы на основании судебных листов начинают процедуру принудительного взыскания денежных средств из источника дохода должника. Это может быть заработная плата, счет в банке и.т.д. Кроме того, к должникам, в отношении которых ведется судебно-исковая работа, применяются различные санкции в виде ареста имущества, ограничения выезда за границу, приостановление предоставления коммунальных услуг.</w:t>
      </w:r>
    </w:p>
    <w:p>
      <w:pPr>
        <w:pStyle w:val="BodyText"/>
      </w:pPr>
      <w:r>
        <w:t xml:space="preserve">- С марта текущего года общая сумма задолженности за жилищно-коммунальные услуги в Восточном административном округе уменьшилась на 347 525 298 руб. За последнее время в суд направлено 7 695 пакетов документов – рассказывает начальник юридического отдела Филиала ГКУ «Дирекция ЖКХиБ ВАО» Юрий Козионов. Лучшая динамика погашения задолженности населения за ЖКУ в районах Северное Измайлово, Соколиная гора и Сокольники. Люди осознают, что проще оплачивать коммунальные услуги, чем иметь большие проблемы с законом.</w:t>
      </w:r>
    </w:p>
    <w:p>
      <w:pPr>
        <w:pStyle w:val="BodyText"/>
      </w:pPr>
      <w:r>
        <w:t xml:space="preserve">Все больше жителей, в силу тех или иных обстоятельств, не имеющих возможность единовременно погасить задолженность за ЖКУ, обращаются в ГКУ ИС или МФЦ района за оформлением договора о погашении долга, по которому оплата вносится в рассрочку в течение определенного периода. Только в июле текущего года 545 должников за жилищно-коммунальные услуги в ВАО оформили договора о реструктуризации долга на общую сумму около 34 миллионов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http://preobr.mos.ru/presscenter/news/detail/1213885.html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13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213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2025-06-30T22:26:49Z</dcterms:created>
  <dcterms:modified xsi:type="dcterms:W3CDTF">2025-06-30T22:26:49Z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