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c8a6e54217e8c602252a867bdd3578b0c22a02"/>
    <w:p>
      <w:pPr>
        <w:pStyle w:val="Heading3"/>
      </w:pPr>
      <w:r>
        <w:t xml:space="preserve">Команда Управления МЧС по ВАО ГУ МЧС России по г. Москве завоевала бронзу на соревнованиях по проведению аварийно-спасательных работ при ликвидации чрезвычайных ситуаций на автомобильном транспорте</w:t>
      </w:r>
    </w:p>
    <w:p>
      <w:pPr>
        <w:pStyle w:val="FirstParagraph"/>
      </w:pPr>
      <w:r>
        <w:t xml:space="preserve">07.04.2023</w:t>
      </w:r>
    </w:p>
    <w:p>
      <w:pPr>
        <w:pStyle w:val="BodyText"/>
      </w:pPr>
      <w:r>
        <w:t xml:space="preserve">Главным Управлением МЧС Росси по г. Москве были проведены соревнования по проведению аварийно-спасательных работ при ликвидации чрезвычайных ситуаций на автомобильном транспорте.</w:t>
      </w:r>
    </w:p>
    <w:p>
      <w:pPr>
        <w:pStyle w:val="BodyText"/>
      </w:pPr>
      <w:r>
        <w:t xml:space="preserve">В соревнованиях приняли участие лучшие пожарно-спасательные подразделения административных округов г. Москвы.</w:t>
      </w:r>
    </w:p>
    <w:p>
      <w:pPr>
        <w:pStyle w:val="BodyText"/>
      </w:pPr>
      <w:r>
        <w:t xml:space="preserve">В распоряжении каждой команды тренажёр – легковой автомобиль, пострадавший в ходе условного дорожно-транспортного происшествия со статистами внутри. Задача отделения на пожарно-спасательном автомобиле провести работы по деблокированию пострадавших, оказанию им первой помощи и психологической поддержки с дальнейшей транспортировкой в карету скорой помощи. В распоряжении каждой команды тренажёр – легковой автомобиль, пострадавший в ходе условного дорожно-транспортного происшествия со статистами внутри. Прохождение дистанции включает целый ряд операций. Правильность и точность каждого действия контролируется судьями.</w:t>
      </w:r>
    </w:p>
    <w:p>
      <w:pPr>
        <w:pStyle w:val="BodyText"/>
      </w:pPr>
      <w:r>
        <w:t xml:space="preserve">Восточный административный округ представляла команда 15 ПСЧ ПСО ФПС Управления по ВАО ГУ МЧС России по г. Москве. В состав команды входили: начальник караула 15 ПСЧ Анар Гумбатов, старший инструктор по вождению пожарной машины - водитель 15 ПСЧ Иван Яблоков, командир отделения 15 ПСЧ Вадим Бурлаков, пожарный 15 ПСЧ Алексей Смирнов, старший пожарный 15 ПСЧ Александр Мальков.</w:t>
      </w:r>
    </w:p>
    <w:p>
      <w:pPr>
        <w:pStyle w:val="BodyText"/>
      </w:pPr>
      <w:r>
        <w:t xml:space="preserve">Наша команда завоевала бронзу!</w:t>
      </w:r>
    </w:p>
    <w:p>
      <w:pPr>
        <w:pStyle w:val="BodyText"/>
      </w:pPr>
      <w:r>
        <w:t xml:space="preserve">«Целью данных соревнований является отработка практических навыков по оказанию помощи гражданам, попавшим в ДТП, и совершенствование профессионального мастерства пожарных и спасателей. Пожарно-спасательные подразделения выезжают на каждое ДТП с пострадавшими и зачастую мы первые оказываемся на месте происшествия. Именно в наших руках – спасение человеческой жизни», - поделился начальник караула 15 ПСЧ старший лейтенант внутренней службы Анар Гумбатов.</w:t>
      </w:r>
    </w:p>
    <w:p>
      <w:pPr>
        <w:pStyle w:val="BodyText"/>
      </w:pPr>
      <w:r>
        <w:t xml:space="preserve">Мы поздравляем наших ребят с победой и желаем новых свершений! Для нас ценна каждая победа! Спасибо ВАМ!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http://preobr.mos.ru/presscenter/news/detail/11515103.html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news/detail/115151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news/detail/115151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2025-08-05T22:51:57Z</dcterms:created>
  <dcterms:modified xsi:type="dcterms:W3CDTF">2025-08-05T22:51:57Z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