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7d1c4897c548bb58de5affd289f33370ca458"/>
    <w:p>
      <w:pPr>
        <w:pStyle w:val="Heading3"/>
      </w:pPr>
      <w:r>
        <w:t xml:space="preserve">Новую уличную урну установили на Просторной улице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rPr>
          <w:bCs/>
          <w:b/>
          <w:iCs/>
          <w:i/>
        </w:rPr>
        <w:t xml:space="preserve">Возле дома 12, корп. 2 на Просторной улице установили новую уличную урну. Об этом сегодня сообщили в ГБУ «Жилищник района Преображенское».</w:t>
      </w:r>
    </w:p>
    <w:p>
      <w:pPr>
        <w:pStyle w:val="BodyText"/>
      </w:pPr>
      <w:r>
        <w:t xml:space="preserve">Ранее на отсутствие урн в положенных местах во дворе обратили внимание жильцы близлежащего дома.</w:t>
      </w:r>
    </w:p>
    <w:p>
      <w:pPr>
        <w:pStyle w:val="BodyText"/>
      </w:pPr>
      <w:r>
        <w:t xml:space="preserve">— Возле подъезда №6 по адресу: улица Просторная, дом 12 корп. 2 отсутствует урна. Просьба установить, — пожаловалась жительница района Преображенское Полина.</w:t>
      </w:r>
    </w:p>
    <w:p>
      <w:pPr>
        <w:pStyle w:val="BodyText"/>
      </w:pPr>
      <w:r>
        <w:t xml:space="preserve">В ГБУ «Жилищник района Преображенское» сегодня отчитались о том, что новую урну установили по указанному адресу.</w:t>
      </w:r>
    </w:p>
    <w:p>
      <w:pPr>
        <w:pStyle w:val="BodyText"/>
      </w:pPr>
      <w:r>
        <w:t xml:space="preserve">Напоминаем, о возникших проблемах и нарушениях в сфере жилищно-коммунального хозяйства и благоустройства можно обращаться в ГБУ «Жилищник района Преображенское» на Знаменской, д. 23. Телефон: 8 (499) 161-53-97.</w:t>
      </w:r>
    </w:p>
    <w:p>
      <w:pPr>
        <w:pStyle w:val="BodyText"/>
      </w:pPr>
      <w:r>
        <w:t xml:space="preserve">Также читатели могут обратиться со своими проблемами на горячую линию редакции по телефону: +7 (499) 647-68-31.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http://preobr.mos.ru/presscenter/news/detail/11455997.html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55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455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2024-12-26T20:13:02Z</dcterms:created>
  <dcterms:modified xsi:type="dcterms:W3CDTF">2024-12-26T20:13:02Z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