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d82ead408fabc27aa323f4f2b13f72c7a63283"/>
    <w:p>
      <w:pPr>
        <w:pStyle w:val="Heading3"/>
      </w:pPr>
      <w:r>
        <w:t xml:space="preserve">Звуковой ассистент помогает ознакомиться с информацией на сайте Пенсионного фонда</w:t>
      </w:r>
    </w:p>
    <w:p>
      <w:pPr>
        <w:pStyle w:val="FirstParagraph"/>
      </w:pPr>
      <w:r>
        <w:t xml:space="preserve">15.12.2022</w:t>
      </w:r>
    </w:p>
    <w:p>
      <w:pPr>
        <w:pStyle w:val="BodyText"/>
      </w:pPr>
      <w:r>
        <w:t xml:space="preserve">Голосовой помощник озвучивает не только короткую информацию наподобие меню страниц или названий разделов сайта, но и длинные материалы, включая новости и тематические статьи. Это делает восприятие информации более простым и комфортным для тех, кому сложно читать объемные тексты с экрана.</w:t>
      </w:r>
    </w:p>
    <w:p>
      <w:pPr>
        <w:pStyle w:val="BodyText"/>
      </w:pPr>
      <w:r>
        <w:t xml:space="preserve">Чтобы прослушать интересующий текст, необходимо открыть версию сайта для слабовидящих в верхней части страницы, выделить необходимый фрагмент и нажать кнопку «Воспроизвести». Озвучивание можно приостановить в любой момент, а также проиграть текстовый фрагмент заново.</w:t>
      </w:r>
    </w:p>
    <w:p>
      <w:pPr>
        <w:pStyle w:val="BodyText"/>
      </w:pPr>
      <w:r>
        <w:t xml:space="preserve">Для воспроизведения материалов на сайте Пенсионного фонда используются прогрессивные технологии обработки и озвучки данных, которые уменьшают неестественные интонации и произношение слов, резкие переходы между словами и предложениями, что иногда встречается в работе голосовых помощников.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http://preobr.mos.ru/presscenter/news/detail/11293582.html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12935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12935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2025-08-05T22:52:43Z</dcterms:created>
  <dcterms:modified xsi:type="dcterms:W3CDTF">2025-08-05T22:52:43Z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