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cd8e8fa84a68bdcabb7ef5844952d624c6a8d"/>
    <w:p>
      <w:pPr>
        <w:pStyle w:val="Heading3"/>
      </w:pPr>
      <w:r>
        <w:t xml:space="preserve">Ученики школы № 1080 отметили День города в библиотеке № 74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d54/lyo7t9h59h5399jpahylvi4atuuejv9h/Biblioteka-7-Viola-Sergee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Ученики 1–3 классов из нескольких корпусов школы № 1080 отметили День города в библиотеке № 74 на Краснобогатырской, д. 77.</w:t>
      </w:r>
    </w:p>
    <w:p>
      <w:pPr>
        <w:pStyle w:val="BodyText"/>
      </w:pPr>
      <w:r>
        <w:t xml:space="preserve">Библиотекари провели для детей проектную игру «Москва-мой любимый город». Ребята поэтапно прошли путь от избушки с ребусами и загадками, до волшебного сундука с игрой в мяч, викторины и получения приятных сувениров.</w:t>
      </w:r>
      <w:r>
        <w:br/>
      </w:r>
      <w:r>
        <w:t xml:space="preserve">Фото: газета «Преображенка для вас»/Виола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http://preobr.mos.ru/presscenter/news/detail/11053432.html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053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053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2025-05-20T21:09:17Z</dcterms:created>
  <dcterms:modified xsi:type="dcterms:W3CDTF">2025-05-20T21:09:17Z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