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c6c904cc5e2dfedd81bcf28c591004bd64a72"/>
    <w:p>
      <w:pPr>
        <w:pStyle w:val="Heading3"/>
      </w:pPr>
      <w:r>
        <w:t xml:space="preserve">Проектно-изыскательские работы по реконструкции Сельскохозяйственной улицы выполнит ООО «Центродорпроект»</w:t>
      </w:r>
    </w:p>
    <w:p>
      <w:pPr>
        <w:pStyle w:val="FirstParagraph"/>
      </w:pPr>
      <w:r>
        <w:t xml:space="preserve">04.08.2021</w:t>
      </w:r>
    </w:p>
    <w:p>
      <w:pPr>
        <w:pStyle w:val="BodyText"/>
      </w:pPr>
      <w:r>
        <w:rPr>
          <w:bCs/>
          <w:b/>
        </w:rPr>
        <w:t xml:space="preserve">«Мы определились с генеральным подрядчиком на проведение проектно-изыскательских работ по реконструкции Сельскохозяйственной улицы,</w:t>
      </w:r>
      <w:r>
        <w:t xml:space="preserve"> </w:t>
      </w:r>
      <w:r>
        <w:t xml:space="preserve">- сообщил руководитель Департамента строительства Москвы Рафик Загрутдинов.</w:t>
      </w:r>
      <w:r>
        <w:t xml:space="preserve"> </w:t>
      </w:r>
      <w:r>
        <w:rPr>
          <w:bCs/>
          <w:b/>
        </w:rPr>
        <w:t xml:space="preserve">– Проектирование планируем завершить в течение 8 месяцев. По проекту, кроме улицы Сельскохозяйственной, будут реконструированы улица Вильгельма Пика, улица Декабристов, построены мостовые сооружения через реку Лихоборка, реку Яуза».</w:t>
      </w:r>
    </w:p>
    <w:p>
      <w:pPr>
        <w:pStyle w:val="BodyText"/>
      </w:pPr>
      <w:r>
        <w:t xml:space="preserve">ГКУ «Управление дорожно-мостового строительства», подведомственная организация Департаменту строительства, подвела итоги конкурс в электронной форме на выполнение проектно-изыскательских работ по объекту: «Мостовые сооружения через реку Лихоборка, реку Яуза, внеуличные пешеходные переходы, переустройство инженерных сетей и коммуникаций, с реконструкцией улицы Сельскохозяйственная, улицы Вильгельма Пика, улицы Декабристов, обеспечивающих их функционирование».</w:t>
      </w:r>
    </w:p>
    <w:p>
      <w:pPr>
        <w:pStyle w:val="BodyText"/>
      </w:pPr>
      <w:r>
        <w:t xml:space="preserve">Генеральной подрядной организации в проекте необходимо предусмотреть реконструкцию Сельскохозяйственной улицы от Северо-Восточной хорды до Юрловского проезда. Вдоль Сельскохозяйственной улицы на отдельных участках будут построены боковые проезды. Предстоит построить 4 проектируемых проезда, реконструировать Олонецкую улицу от Березовой аллеи до проектируемого проезда №4.</w:t>
      </w:r>
    </w:p>
    <w:p>
      <w:pPr>
        <w:pStyle w:val="BodyText"/>
      </w:pPr>
      <w:r>
        <w:t xml:space="preserve">Также предстоит построить 2 подземных пешеходных перехода.</w:t>
      </w:r>
    </w:p>
    <w:p>
      <w:pPr>
        <w:pStyle w:val="BodyText"/>
      </w:pPr>
      <w:r>
        <w:t xml:space="preserve">Пешеходный переход на улице Сельскохозяйственная д.39 с.9. Длина перехода - 60,0 метров, ширина – не менее 4,0 метров, 3 лестничных схода.</w:t>
      </w:r>
    </w:p>
    <w:p>
      <w:pPr>
        <w:pStyle w:val="BodyText"/>
      </w:pPr>
      <w:r>
        <w:t xml:space="preserve">Пешеходный переход на улице Сельскохозяйственная д.42 с.1. Длина перехода - 50,0 метров, ширина – не менее 4,0 метров, 2 лестничных схода.</w:t>
      </w:r>
    </w:p>
    <w:p>
      <w:pPr>
        <w:pStyle w:val="BodyText"/>
      </w:pPr>
      <w:r>
        <w:t xml:space="preserve">Оба подземных пешеходных перехода будут оборудованы накладными пандусными спусками и лифтами.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http://preobr.mos.ru/presscenter/news/detail/10157807.html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1578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1578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2025-08-05T22:52:30Z</dcterms:created>
  <dcterms:modified xsi:type="dcterms:W3CDTF">2025-08-05T22:52:30Z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