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1.png" ContentType="image/png"/>
  <Override PartName="/word/media/rId38.png" ContentType="image/png"/>
  <Override PartName="/word/media/rId44.png" ContentType="image/png"/>
  <Override PartName="/word/media/rId35.png" ContentType="image/png"/>
  <Override PartName="/word/media/rId20.png" ContentType="image/png"/>
  <Override PartName="/word/media/rId32.png" ContentType="image/png"/>
  <Override PartName="/word/media/rId26.png" ContentType="image/png"/>
  <Override PartName="/word/media/rId2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9" w:name="X3bda94f352b29398afc9eae51b7fd1f15ec059e"/>
    <w:p>
      <w:pPr>
        <w:pStyle w:val="Heading3"/>
      </w:pPr>
      <w:r>
        <w:t xml:space="preserve">ПРАВИЛА РАБОТЫ РОЗНИЧНЫХ МАГАЗИНОВ С МАРКИРОВАННЫМИ ПИВОМ И СЛАБОАЛКОГОЛЬНЫМИ НАПИТКАМИ</w:t>
      </w:r>
    </w:p>
    <w:p>
      <w:pPr>
        <w:pStyle w:val="FirstParagraph"/>
      </w:pPr>
      <w:r>
        <w:t xml:space="preserve">28.12.2023</w:t>
      </w:r>
    </w:p>
    <w:p>
      <w:pPr>
        <w:pStyle w:val="BodyText"/>
      </w:pPr>
      <w:r>
        <w:drawing>
          <wp:inline>
            <wp:extent cx="5334000" cy="727953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57b/2wcsn9pg718qrp30ctu4jrb3v2yf1fqt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795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34343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ffd/9nn96v8f71oo4tdjhseo7mcxk0aicyvb/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43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2786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79f/uf4x6eppbhz1w82xsaeigquk6loy67wi/3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2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5656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968/tzyim3qx12q8oetin12nb08pap9lrawe/4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6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77541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5a4/ndbyi54reuukm27gc0o1drsl1pq0pjrw/5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7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87523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529/uvfw1ut7z1gqtrxyj53ix1mem3qt67c0/6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75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68063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2a6/ryhqbx1bkza7ml1kq37dbhikkn5f0mv6/7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80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897856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22a/oqe1g81n1hls1o3d2gv7wb8bwaibb0zu/8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978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73447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3ab/69ql33mgsk3qhxrpgnxh774oy8qrfzxp/9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34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7">
        <w:r>
          <w:rPr>
            <w:rStyle w:val="Hyperlink"/>
          </w:rPr>
          <w:t xml:space="preserve">http://preobr.mos.ru/presscenter/blackboard/detail/12085575.html</w:t>
        </w:r>
      </w:hyperlink>
    </w:p>
    <w:p>
      <w:pPr>
        <w:pStyle w:val="BodyText"/>
      </w:pPr>
      <w:hyperlink r:id="rId48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4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1" Target="media/rId41.png" /><Relationship Type="http://schemas.openxmlformats.org/officeDocument/2006/relationships/image" Id="rId38" Target="media/rId38.png" /><Relationship Type="http://schemas.openxmlformats.org/officeDocument/2006/relationships/image" Id="rId44" Target="media/rId44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32" Target="media/rId32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image" Id="rId23" Target="media/rId23.png" /><Relationship Type="http://schemas.openxmlformats.org/officeDocument/2006/relationships/hyperlink" Id="rId48" Target="http://preobr.mos.ru" TargetMode="External" /><Relationship Type="http://schemas.openxmlformats.org/officeDocument/2006/relationships/hyperlink" Id="rId47" Target="http://preobr.mos.ru/presscenter/blackboard/detail/120855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http://preobr.mos.ru" TargetMode="External" /><Relationship Type="http://schemas.openxmlformats.org/officeDocument/2006/relationships/hyperlink" Id="rId47" Target="http://preobr.mos.ru/presscenter/blackboard/detail/120855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2025-06-03T18:30:52Z</dcterms:created>
  <dcterms:modified xsi:type="dcterms:W3CDTF">2025-06-03T18:30:52Z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