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a02c7f7e473bdf69db3a72668fdada2f432a88"/>
    <w:p>
      <w:pPr>
        <w:pStyle w:val="Heading3"/>
      </w:pPr>
      <w:r>
        <w:t xml:space="preserve">На круглом столе в Преображенском обсуждали план гражданско-патриотического воспитания молодежи</w:t>
      </w:r>
    </w:p>
    <w:p>
      <w:pPr>
        <w:pStyle w:val="FirstParagraph"/>
      </w:pPr>
      <w:r>
        <w:t xml:space="preserve">04.04.2017</w:t>
      </w:r>
    </w:p>
    <w:p>
      <w:pPr>
        <w:pStyle w:val="BodyText"/>
      </w:pPr>
      <w:r>
        <w:t xml:space="preserve">29 марта 2017 года в управе района Преображенское города Москвы в рамках реализации плана мероприятий по профилактике экстремизма и национализма на территории района Преображенское города Москвы состоялся круглый стол с участием представителей управы района Преображенское, Советом ветеранов и школьными педагогами, на которой обсудили конкретный план действий по гражданско-патриотическому воспитанию молодежи.</w:t>
      </w:r>
      <w:r>
        <w:br/>
      </w:r>
    </w:p>
    <w:p>
      <w:pPr>
        <w:pStyle w:val="BodyText"/>
      </w:pPr>
      <w:r>
        <w:t xml:space="preserve">На встрече присутствовали начальник отдела управы района Преображенское города Москвы по взаимодействию с населением Андрей Анатольевич Хохло</w:t>
      </w:r>
      <w:r>
        <w:t xml:space="preserve"> </w:t>
      </w:r>
      <w:bookmarkStart w:id="20" w:name="X1207a264b4c9f4df21fde20366a046b31aef217"/>
      <w:bookmarkEnd w:id="20"/>
      <w:r>
        <w:t xml:space="preserve"> </w:t>
      </w:r>
      <w:r>
        <w:t xml:space="preserve">в, педагоги Любовь Рыбак (гимназия «Экополис»), Наталья Мякинина и Зульфия Сергеева (лицей №1502 при МЭИ), Галина Разумовская (гимназия №1505), председатель комиссии по гражданско-патриотическому воспитанию районного Совета ветеранов Сергей Ховратов и председатель первички №6 Людмила Лапина, а а также председатель Совета Ветеранов Каземиренко Николай Александрович</w:t>
      </w:r>
    </w:p>
    <w:p>
      <w:pPr>
        <w:pStyle w:val="BodyText"/>
      </w:pPr>
      <w:r>
        <w:t xml:space="preserve">По словам председателя райсовета ветеранов Николая Казимиренко, решили закрепить за каждым первичным отделением ветеранской организации определённый участок работы.</w:t>
      </w:r>
    </w:p>
    <w:p>
      <w:pPr>
        <w:pStyle w:val="BodyText"/>
      </w:pPr>
      <w:r>
        <w:t xml:space="preserve">«В нашем районе девять школ и восемь ветеранских первичек, так что примерно получается, что на каждую организацию приходится одна школа. Особое внимание мы уделим работе школьных музеев Воинской Славы, их в районе четыре –в гимназии «Экополис», в корпусах Бета и Гамма лицея №1502 при МЭИ (на улицах 9-я Рота и Буженинова) и в структурном подразделении гимназии №1505. Надеемся, что это даст положительный результат, и патриотическая работа наполнится новым смыслом и содержанием», — подчеркнул Николай Александрович Казимиренко.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http://preobr.mos.ru/law-enforcement-and-security/countering-extremism/detail/5501476.html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law-enforcement-and-security/countering-extremism/detail/55014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preobr.mos.ru" TargetMode="External" /><Relationship Type="http://schemas.openxmlformats.org/officeDocument/2006/relationships/hyperlink" Id="rId21" Target="http://preobr.mos.ru/law-enforcement-and-security/countering-extremism/detail/55014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2025-04-10T01:37:45Z</dcterms:created>
  <dcterms:modified xsi:type="dcterms:W3CDTF">2025-04-10T01:37:45Z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