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6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в-россии-стартовал-весенний-призыв"/>
    <w:p>
      <w:pPr>
        <w:pStyle w:val="Heading3"/>
      </w:pPr>
      <w:r>
        <w:t xml:space="preserve">В России стартовал весенний призыв!</w:t>
      </w:r>
    </w:p>
    <w:p>
      <w:pPr>
        <w:pStyle w:val="FirstParagraph"/>
      </w:pPr>
      <w:r>
        <w:t xml:space="preserve">13.04.2022</w:t>
      </w:r>
    </w:p>
    <w:p>
      <w:pPr>
        <w:pStyle w:val="BodyText"/>
      </w:pPr>
      <w:r>
        <w:t xml:space="preserve">В России стартовал весенний призыв! </w:t>
      </w:r>
    </w:p>
    <w:p>
      <w:pPr>
        <w:pStyle w:val="BodyText"/>
      </w:pPr>
      <w:r>
        <w:drawing>
          <wp:inline>
            <wp:extent cx="5334000" cy="7112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preobr.mos.ru/www/WhatsApp%20Image%202022-04-13%20at%203.39.35%20PM%20(1)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11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Долг, честь, служба Отечеству — вот главные составляющие мотивации военной службы!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preobr.mos.ru/www/WhatsApp%20Image%202022-04-13%20at%203.39.35%20PM.jpe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71120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mnt/u01/sites/preobr.mos.ru/www/WhatsApp%20Image%202022-04-13%20at%203.39.35%20PM%20(2).jpe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11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9">
        <w:r>
          <w:rPr>
            <w:rStyle w:val="Hyperlink"/>
          </w:rPr>
          <w:t xml:space="preserve">http://preobr.mos.ru/conscription-of-citizens-for-military-service/detail/10749675.html</w:t>
        </w:r>
      </w:hyperlink>
    </w:p>
    <w:p>
      <w:pPr>
        <w:pStyle w:val="BodyText"/>
      </w:pPr>
      <w:hyperlink r:id="rId30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6" Target="media/rId26.jpg" /><Relationship Type="http://schemas.openxmlformats.org/officeDocument/2006/relationships/image" Id="rId23" Target="media/rId23.jpg" /><Relationship Type="http://schemas.openxmlformats.org/officeDocument/2006/relationships/hyperlink" Id="rId30" Target="http://preobr.mos.ru" TargetMode="External" /><Relationship Type="http://schemas.openxmlformats.org/officeDocument/2006/relationships/hyperlink" Id="rId29" Target="http://preobr.mos.ru/conscription-of-citizens-for-military-service/detail/1074967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preobr.mos.ru" TargetMode="External" /><Relationship Type="http://schemas.openxmlformats.org/officeDocument/2006/relationships/hyperlink" Id="rId29" Target="http://preobr.mos.ru/conscription-of-citizens-for-military-service/detail/1074967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2025-06-09T00:55:41Z</dcterms:created>
  <dcterms:modified xsi:type="dcterms:W3CDTF">2025-06-09T00:55:41Z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