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иводействие-коррупции-на-дорогах"/>
    <w:p>
      <w:pPr>
        <w:pStyle w:val="Heading3"/>
      </w:pPr>
      <w:r>
        <w:t xml:space="preserve">ПРОТИВОДЕЙСТВИЕ КОРРУПЦИИ НА ДОРОГАХ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t xml:space="preserve">Памятка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http://preobr.mos.ru/anti-corruption1/methodical-materials/detail/7833625.html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anti-corruption1/methodical-materials/detail/7833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anti-corruption1/methodical-materials/detail/7833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2025-03-17T20:28:58Z</dcterms:created>
  <dcterms:modified xsi:type="dcterms:W3CDTF">2025-03-17T20:28:58Z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